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85A" w:rsidRDefault="00BB385A">
      <w:pPr>
        <w:pStyle w:val="normal0"/>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120"/>
        <w:gridCol w:w="3120"/>
        <w:gridCol w:w="3120"/>
      </w:tblGrid>
      <w:tr w:rsidR="00BB385A">
        <w:tc>
          <w:tcPr>
            <w:tcW w:w="3120" w:type="dxa"/>
            <w:shd w:val="clear" w:color="auto" w:fill="auto"/>
            <w:tcMar>
              <w:top w:w="100" w:type="dxa"/>
              <w:left w:w="100" w:type="dxa"/>
              <w:bottom w:w="100" w:type="dxa"/>
              <w:right w:w="100" w:type="dxa"/>
            </w:tcMar>
          </w:tcPr>
          <w:p w:rsidR="00BB385A" w:rsidRDefault="004201C9">
            <w:pPr>
              <w:pStyle w:val="normal0"/>
              <w:widowControl w:val="0"/>
              <w:pBdr>
                <w:top w:val="nil"/>
                <w:left w:val="nil"/>
                <w:bottom w:val="nil"/>
                <w:right w:val="nil"/>
                <w:between w:val="nil"/>
              </w:pBdr>
              <w:spacing w:line="240" w:lineRule="auto"/>
            </w:pPr>
            <w:r>
              <w:t>Literacy</w:t>
            </w:r>
          </w:p>
        </w:tc>
        <w:tc>
          <w:tcPr>
            <w:tcW w:w="3120" w:type="dxa"/>
            <w:shd w:val="clear" w:color="auto" w:fill="auto"/>
            <w:tcMar>
              <w:top w:w="100" w:type="dxa"/>
              <w:left w:w="100" w:type="dxa"/>
              <w:bottom w:w="100" w:type="dxa"/>
              <w:right w:w="100" w:type="dxa"/>
            </w:tcMar>
          </w:tcPr>
          <w:p w:rsidR="00BB385A" w:rsidRDefault="004201C9">
            <w:pPr>
              <w:pStyle w:val="normal0"/>
              <w:widowControl w:val="0"/>
              <w:pBdr>
                <w:top w:val="nil"/>
                <w:left w:val="nil"/>
                <w:bottom w:val="nil"/>
                <w:right w:val="nil"/>
                <w:between w:val="nil"/>
              </w:pBdr>
              <w:spacing w:line="240" w:lineRule="auto"/>
            </w:pPr>
            <w:r>
              <w:t>Numeracy</w:t>
            </w:r>
          </w:p>
        </w:tc>
        <w:tc>
          <w:tcPr>
            <w:tcW w:w="3120" w:type="dxa"/>
            <w:shd w:val="clear" w:color="auto" w:fill="auto"/>
            <w:tcMar>
              <w:top w:w="100" w:type="dxa"/>
              <w:left w:w="100" w:type="dxa"/>
              <w:bottom w:w="100" w:type="dxa"/>
              <w:right w:w="100" w:type="dxa"/>
            </w:tcMar>
          </w:tcPr>
          <w:p w:rsidR="00BB385A" w:rsidRDefault="004201C9">
            <w:pPr>
              <w:pStyle w:val="normal0"/>
              <w:widowControl w:val="0"/>
              <w:pBdr>
                <w:top w:val="nil"/>
                <w:left w:val="nil"/>
                <w:bottom w:val="nil"/>
                <w:right w:val="nil"/>
                <w:between w:val="nil"/>
              </w:pBdr>
              <w:spacing w:line="240" w:lineRule="auto"/>
            </w:pPr>
            <w:r>
              <w:t>Health and Wellbeing</w:t>
            </w:r>
          </w:p>
        </w:tc>
      </w:tr>
      <w:tr w:rsidR="00BB385A">
        <w:tc>
          <w:tcPr>
            <w:tcW w:w="3120" w:type="dxa"/>
            <w:shd w:val="clear" w:color="auto" w:fill="auto"/>
            <w:tcMar>
              <w:top w:w="100" w:type="dxa"/>
              <w:left w:w="100" w:type="dxa"/>
              <w:bottom w:w="100" w:type="dxa"/>
              <w:right w:w="100" w:type="dxa"/>
            </w:tcMar>
          </w:tcPr>
          <w:p w:rsidR="00BB385A" w:rsidRDefault="004201C9">
            <w:pPr>
              <w:pStyle w:val="normal0"/>
              <w:widowControl w:val="0"/>
              <w:pBdr>
                <w:top w:val="nil"/>
                <w:left w:val="nil"/>
                <w:bottom w:val="nil"/>
                <w:right w:val="nil"/>
                <w:between w:val="nil"/>
              </w:pBdr>
              <w:spacing w:line="240" w:lineRule="auto"/>
            </w:pPr>
            <w:r>
              <w:t>Scottish Poems and Songs</w:t>
            </w:r>
          </w:p>
          <w:p w:rsidR="00BB385A" w:rsidRDefault="00BB385A">
            <w:pPr>
              <w:pStyle w:val="normal0"/>
              <w:widowControl w:val="0"/>
              <w:pBdr>
                <w:top w:val="nil"/>
                <w:left w:val="nil"/>
                <w:bottom w:val="nil"/>
                <w:right w:val="nil"/>
                <w:between w:val="nil"/>
              </w:pBdr>
              <w:spacing w:line="240" w:lineRule="auto"/>
            </w:pPr>
          </w:p>
          <w:p w:rsidR="00BB385A" w:rsidRDefault="004201C9">
            <w:pPr>
              <w:pStyle w:val="normal0"/>
              <w:widowControl w:val="0"/>
              <w:pBdr>
                <w:top w:val="nil"/>
                <w:left w:val="nil"/>
                <w:bottom w:val="nil"/>
                <w:right w:val="nil"/>
                <w:between w:val="nil"/>
              </w:pBdr>
              <w:spacing w:line="240" w:lineRule="auto"/>
            </w:pPr>
            <w:r>
              <w:t xml:space="preserve">Go to </w:t>
            </w:r>
            <w:proofErr w:type="spellStart"/>
            <w:r>
              <w:t>Youtube</w:t>
            </w:r>
            <w:proofErr w:type="spellEnd"/>
            <w:r>
              <w:t xml:space="preserve"> and show your child some readings of simple Scottish poems.  Listen to the Scottish words and discuss what Scottish words you both know.  </w:t>
            </w:r>
            <w:proofErr w:type="spellStart"/>
            <w:r>
              <w:t>SIng</w:t>
            </w:r>
            <w:proofErr w:type="spellEnd"/>
            <w:r>
              <w:t xml:space="preserve"> the song “3 Craws Sat Upon a </w:t>
            </w:r>
            <w:proofErr w:type="spellStart"/>
            <w:r>
              <w:t>Waw</w:t>
            </w:r>
            <w:proofErr w:type="spellEnd"/>
            <w:r>
              <w:t>”</w:t>
            </w:r>
            <w:r>
              <w:rPr>
                <w:noProof/>
                <w:lang w:val="en-GB"/>
              </w:rPr>
              <w:drawing>
                <wp:anchor distT="114300" distB="114300" distL="114300" distR="114300" simplePos="0" relativeHeight="251658240" behindDoc="0" locked="0" layoutInCell="1" allowOverlap="1">
                  <wp:simplePos x="0" y="0"/>
                  <wp:positionH relativeFrom="margin">
                    <wp:posOffset>152400</wp:posOffset>
                  </wp:positionH>
                  <wp:positionV relativeFrom="paragraph">
                    <wp:posOffset>1304925</wp:posOffset>
                  </wp:positionV>
                  <wp:extent cx="1517866" cy="1290186"/>
                  <wp:effectExtent l="0" t="0" r="0" b="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cstate="print"/>
                          <a:srcRect t="43288" r="48452" b="28772"/>
                          <a:stretch>
                            <a:fillRect/>
                          </a:stretch>
                        </pic:blipFill>
                        <pic:spPr>
                          <a:xfrm>
                            <a:off x="0" y="0"/>
                            <a:ext cx="1517866" cy="1290186"/>
                          </a:xfrm>
                          <a:prstGeom prst="rect">
                            <a:avLst/>
                          </a:prstGeom>
                          <a:ln/>
                        </pic:spPr>
                      </pic:pic>
                    </a:graphicData>
                  </a:graphic>
                </wp:anchor>
              </w:drawing>
            </w:r>
          </w:p>
        </w:tc>
        <w:tc>
          <w:tcPr>
            <w:tcW w:w="3120" w:type="dxa"/>
            <w:shd w:val="clear" w:color="auto" w:fill="auto"/>
            <w:tcMar>
              <w:top w:w="100" w:type="dxa"/>
              <w:left w:w="100" w:type="dxa"/>
              <w:bottom w:w="100" w:type="dxa"/>
              <w:right w:w="100" w:type="dxa"/>
            </w:tcMar>
          </w:tcPr>
          <w:p w:rsidR="00BB385A" w:rsidRDefault="004201C9">
            <w:pPr>
              <w:pStyle w:val="normal0"/>
              <w:widowControl w:val="0"/>
              <w:pBdr>
                <w:top w:val="nil"/>
                <w:left w:val="nil"/>
                <w:bottom w:val="nil"/>
                <w:right w:val="nil"/>
                <w:between w:val="nil"/>
              </w:pBdr>
              <w:spacing w:line="240" w:lineRule="auto"/>
            </w:pPr>
            <w:r>
              <w:t>Bake Some Shortbread</w:t>
            </w:r>
          </w:p>
          <w:p w:rsidR="00BB385A" w:rsidRDefault="00BB385A">
            <w:pPr>
              <w:pStyle w:val="normal0"/>
              <w:widowControl w:val="0"/>
              <w:pBdr>
                <w:top w:val="nil"/>
                <w:left w:val="nil"/>
                <w:bottom w:val="nil"/>
                <w:right w:val="nil"/>
                <w:between w:val="nil"/>
              </w:pBdr>
              <w:spacing w:line="240" w:lineRule="auto"/>
            </w:pPr>
          </w:p>
          <w:p w:rsidR="00BB385A" w:rsidRDefault="004201C9">
            <w:pPr>
              <w:pStyle w:val="normal0"/>
              <w:widowControl w:val="0"/>
              <w:pBdr>
                <w:top w:val="nil"/>
                <w:left w:val="nil"/>
                <w:bottom w:val="nil"/>
                <w:right w:val="nil"/>
                <w:between w:val="nil"/>
              </w:pBdr>
              <w:spacing w:line="240" w:lineRule="auto"/>
            </w:pPr>
            <w:r>
              <w:t xml:space="preserve">Baking is a great way to introduce simple </w:t>
            </w:r>
            <w:r>
              <w:t xml:space="preserve">mathematical concepts at home.  Look at the numbers on the scales, talk about adding more or less, </w:t>
            </w:r>
            <w:proofErr w:type="gramStart"/>
            <w:r>
              <w:t>ask</w:t>
            </w:r>
            <w:proofErr w:type="gramEnd"/>
            <w:r>
              <w:t xml:space="preserve"> how heavy the ingredients are.</w:t>
            </w:r>
            <w:r>
              <w:rPr>
                <w:noProof/>
                <w:lang w:val="en-GB"/>
              </w:rPr>
              <w:drawing>
                <wp:inline distT="114300" distB="114300" distL="114300" distR="114300">
                  <wp:extent cx="876300" cy="561975"/>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cstate="print"/>
                          <a:srcRect l="8247" t="6944" r="44328" b="79361"/>
                          <a:stretch>
                            <a:fillRect/>
                          </a:stretch>
                        </pic:blipFill>
                        <pic:spPr>
                          <a:xfrm>
                            <a:off x="0" y="0"/>
                            <a:ext cx="876300" cy="561975"/>
                          </a:xfrm>
                          <a:prstGeom prst="rect">
                            <a:avLst/>
                          </a:prstGeom>
                          <a:ln/>
                        </pic:spPr>
                      </pic:pic>
                    </a:graphicData>
                  </a:graphic>
                </wp:inline>
              </w:drawing>
            </w:r>
            <w:r>
              <w:rPr>
                <w:noProof/>
                <w:lang w:val="en-GB"/>
              </w:rPr>
              <w:drawing>
                <wp:inline distT="114300" distB="114300" distL="114300" distR="114300">
                  <wp:extent cx="1571625" cy="82867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srcRect l="6701" t="30754" r="8247" b="49131"/>
                          <a:stretch>
                            <a:fillRect/>
                          </a:stretch>
                        </pic:blipFill>
                        <pic:spPr>
                          <a:xfrm>
                            <a:off x="0" y="0"/>
                            <a:ext cx="1571625" cy="82867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BB385A" w:rsidRDefault="004201C9">
            <w:pPr>
              <w:pStyle w:val="normal0"/>
              <w:widowControl w:val="0"/>
              <w:pBdr>
                <w:top w:val="nil"/>
                <w:left w:val="nil"/>
                <w:bottom w:val="nil"/>
                <w:right w:val="nil"/>
                <w:between w:val="nil"/>
              </w:pBdr>
              <w:spacing w:line="240" w:lineRule="auto"/>
            </w:pPr>
            <w:r>
              <w:t>Try Some Traditional Scottish Foods</w:t>
            </w:r>
          </w:p>
          <w:p w:rsidR="00BB385A" w:rsidRDefault="00BB385A">
            <w:pPr>
              <w:pStyle w:val="normal0"/>
              <w:widowControl w:val="0"/>
              <w:pBdr>
                <w:top w:val="nil"/>
                <w:left w:val="nil"/>
                <w:bottom w:val="nil"/>
                <w:right w:val="nil"/>
                <w:between w:val="nil"/>
              </w:pBdr>
              <w:spacing w:line="240" w:lineRule="auto"/>
            </w:pPr>
          </w:p>
          <w:p w:rsidR="00BB385A" w:rsidRDefault="004201C9">
            <w:pPr>
              <w:pStyle w:val="normal0"/>
              <w:widowControl w:val="0"/>
              <w:pBdr>
                <w:top w:val="nil"/>
                <w:left w:val="nil"/>
                <w:bottom w:val="nil"/>
                <w:right w:val="nil"/>
                <w:between w:val="nil"/>
              </w:pBdr>
              <w:spacing w:line="240" w:lineRule="auto"/>
            </w:pPr>
            <w:r>
              <w:t xml:space="preserve">Try some snacks with your child such as shortbread, tablet or even a cheeky </w:t>
            </w:r>
            <w:proofErr w:type="spellStart"/>
            <w:r>
              <w:t>Tunnock’s</w:t>
            </w:r>
            <w:proofErr w:type="spellEnd"/>
            <w:r>
              <w:t xml:space="preserve"> Tea Cake.  Have some haggis, </w:t>
            </w:r>
            <w:proofErr w:type="spellStart"/>
            <w:r>
              <w:t>neeps</w:t>
            </w:r>
            <w:proofErr w:type="spellEnd"/>
            <w:r>
              <w:t xml:space="preserve"> and </w:t>
            </w:r>
            <w:proofErr w:type="spellStart"/>
            <w:r>
              <w:t>tatties</w:t>
            </w:r>
            <w:proofErr w:type="spellEnd"/>
            <w:r>
              <w:t xml:space="preserve"> for tea. Make soup leek and </w:t>
            </w:r>
            <w:proofErr w:type="spellStart"/>
            <w:r>
              <w:t>tattie</w:t>
            </w:r>
            <w:proofErr w:type="spellEnd"/>
            <w:r>
              <w:t xml:space="preserve"> soup.</w:t>
            </w:r>
            <w:r>
              <w:rPr>
                <w:noProof/>
                <w:lang w:val="en-GB"/>
              </w:rPr>
              <w:drawing>
                <wp:inline distT="114300" distB="114300" distL="114300" distR="114300">
                  <wp:extent cx="1543050" cy="151447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print"/>
                          <a:srcRect l="6185" t="30555" r="10308" b="32587"/>
                          <a:stretch>
                            <a:fillRect/>
                          </a:stretch>
                        </pic:blipFill>
                        <pic:spPr>
                          <a:xfrm>
                            <a:off x="0" y="0"/>
                            <a:ext cx="1543050" cy="1514475"/>
                          </a:xfrm>
                          <a:prstGeom prst="rect">
                            <a:avLst/>
                          </a:prstGeom>
                          <a:ln/>
                        </pic:spPr>
                      </pic:pic>
                    </a:graphicData>
                  </a:graphic>
                </wp:inline>
              </w:drawing>
            </w:r>
          </w:p>
        </w:tc>
      </w:tr>
      <w:tr w:rsidR="00BB385A">
        <w:tc>
          <w:tcPr>
            <w:tcW w:w="3120" w:type="dxa"/>
            <w:shd w:val="clear" w:color="auto" w:fill="auto"/>
            <w:tcMar>
              <w:top w:w="100" w:type="dxa"/>
              <w:left w:w="100" w:type="dxa"/>
              <w:bottom w:w="100" w:type="dxa"/>
              <w:right w:w="100" w:type="dxa"/>
            </w:tcMar>
          </w:tcPr>
          <w:p w:rsidR="00BB385A" w:rsidRDefault="004201C9">
            <w:pPr>
              <w:pStyle w:val="normal0"/>
              <w:widowControl w:val="0"/>
              <w:pBdr>
                <w:top w:val="nil"/>
                <w:left w:val="nil"/>
                <w:bottom w:val="nil"/>
                <w:right w:val="nil"/>
                <w:between w:val="nil"/>
              </w:pBdr>
              <w:spacing w:line="240" w:lineRule="auto"/>
            </w:pPr>
            <w:r>
              <w:t>Scottish Stories</w:t>
            </w:r>
          </w:p>
          <w:p w:rsidR="00BB385A" w:rsidRDefault="00BB385A">
            <w:pPr>
              <w:pStyle w:val="normal0"/>
              <w:widowControl w:val="0"/>
              <w:pBdr>
                <w:top w:val="nil"/>
                <w:left w:val="nil"/>
                <w:bottom w:val="nil"/>
                <w:right w:val="nil"/>
                <w:between w:val="nil"/>
              </w:pBdr>
              <w:spacing w:line="240" w:lineRule="auto"/>
            </w:pPr>
          </w:p>
          <w:p w:rsidR="00BB385A" w:rsidRDefault="004201C9">
            <w:pPr>
              <w:pStyle w:val="normal0"/>
              <w:widowControl w:val="0"/>
              <w:pBdr>
                <w:top w:val="nil"/>
                <w:left w:val="nil"/>
                <w:bottom w:val="nil"/>
                <w:right w:val="nil"/>
                <w:between w:val="nil"/>
              </w:pBdr>
              <w:spacing w:line="240" w:lineRule="auto"/>
            </w:pPr>
            <w:r>
              <w:t xml:space="preserve">Read the </w:t>
            </w:r>
            <w:proofErr w:type="spellStart"/>
            <w:r>
              <w:t>Gruffalo’s</w:t>
            </w:r>
            <w:proofErr w:type="spellEnd"/>
            <w:r>
              <w:t xml:space="preserve"> </w:t>
            </w:r>
            <w:proofErr w:type="spellStart"/>
            <w:r>
              <w:t>Bairn</w:t>
            </w:r>
            <w:proofErr w:type="spellEnd"/>
            <w:r>
              <w:t>.  Listen to the Scottish language an</w:t>
            </w:r>
            <w:r>
              <w:t>d discuss with your child what the words all mean.  Other stories such as ‘</w:t>
            </w:r>
            <w:proofErr w:type="spellStart"/>
            <w:r>
              <w:t>Maisie</w:t>
            </w:r>
            <w:proofErr w:type="spellEnd"/>
            <w:r>
              <w:t xml:space="preserve"> Mackenzie of Morningside’ show lovely images of Edinburgh.</w:t>
            </w:r>
            <w:r>
              <w:rPr>
                <w:noProof/>
                <w:lang w:val="en-GB"/>
              </w:rPr>
              <w:drawing>
                <wp:anchor distT="114300" distB="114300" distL="114300" distR="114300" simplePos="0" relativeHeight="251659264" behindDoc="0" locked="0" layoutInCell="1" allowOverlap="1">
                  <wp:simplePos x="0" y="0"/>
                  <wp:positionH relativeFrom="margin">
                    <wp:posOffset>685800</wp:posOffset>
                  </wp:positionH>
                  <wp:positionV relativeFrom="paragraph">
                    <wp:posOffset>738188</wp:posOffset>
                  </wp:positionV>
                  <wp:extent cx="904875" cy="933450"/>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srcRect t="38979" r="51030" b="38207"/>
                          <a:stretch>
                            <a:fillRect/>
                          </a:stretch>
                        </pic:blipFill>
                        <pic:spPr>
                          <a:xfrm>
                            <a:off x="0" y="0"/>
                            <a:ext cx="904875" cy="933450"/>
                          </a:xfrm>
                          <a:prstGeom prst="rect">
                            <a:avLst/>
                          </a:prstGeom>
                          <a:ln/>
                        </pic:spPr>
                      </pic:pic>
                    </a:graphicData>
                  </a:graphic>
                </wp:anchor>
              </w:drawing>
            </w:r>
          </w:p>
        </w:tc>
        <w:tc>
          <w:tcPr>
            <w:tcW w:w="3120" w:type="dxa"/>
            <w:shd w:val="clear" w:color="auto" w:fill="auto"/>
            <w:tcMar>
              <w:top w:w="100" w:type="dxa"/>
              <w:left w:w="100" w:type="dxa"/>
              <w:bottom w:w="100" w:type="dxa"/>
              <w:right w:w="100" w:type="dxa"/>
            </w:tcMar>
          </w:tcPr>
          <w:p w:rsidR="00BB385A" w:rsidRDefault="004201C9">
            <w:pPr>
              <w:pStyle w:val="normal0"/>
              <w:widowControl w:val="0"/>
              <w:pBdr>
                <w:top w:val="nil"/>
                <w:left w:val="nil"/>
                <w:bottom w:val="nil"/>
                <w:right w:val="nil"/>
                <w:between w:val="nil"/>
              </w:pBdr>
              <w:spacing w:line="240" w:lineRule="auto"/>
            </w:pPr>
            <w:r>
              <w:t>Make some paper tartan</w:t>
            </w:r>
          </w:p>
          <w:p w:rsidR="00BB385A" w:rsidRDefault="00BB385A">
            <w:pPr>
              <w:pStyle w:val="normal0"/>
              <w:widowControl w:val="0"/>
              <w:pBdr>
                <w:top w:val="nil"/>
                <w:left w:val="nil"/>
                <w:bottom w:val="nil"/>
                <w:right w:val="nil"/>
                <w:between w:val="nil"/>
              </w:pBdr>
              <w:spacing w:line="240" w:lineRule="auto"/>
            </w:pPr>
          </w:p>
          <w:p w:rsidR="00BB385A" w:rsidRDefault="004201C9">
            <w:pPr>
              <w:pStyle w:val="normal0"/>
              <w:widowControl w:val="0"/>
              <w:pBdr>
                <w:top w:val="nil"/>
                <w:left w:val="nil"/>
                <w:bottom w:val="nil"/>
                <w:right w:val="nil"/>
                <w:between w:val="nil"/>
              </w:pBdr>
              <w:spacing w:line="240" w:lineRule="auto"/>
            </w:pPr>
            <w:r>
              <w:t xml:space="preserve">Using strips of </w:t>
            </w:r>
            <w:proofErr w:type="spellStart"/>
            <w:r>
              <w:t>coloured</w:t>
            </w:r>
            <w:proofErr w:type="spellEnd"/>
            <w:r>
              <w:t xml:space="preserve"> paper, weave the </w:t>
            </w:r>
            <w:proofErr w:type="spellStart"/>
            <w:r>
              <w:t>colours</w:t>
            </w:r>
            <w:proofErr w:type="spellEnd"/>
            <w:r>
              <w:t xml:space="preserve"> together to make repeated patterns.</w:t>
            </w:r>
            <w:r>
              <w:rPr>
                <w:noProof/>
                <w:lang w:val="en-GB"/>
              </w:rPr>
              <w:drawing>
                <wp:anchor distT="114300" distB="114300" distL="114300" distR="114300" simplePos="0" relativeHeight="251660288" behindDoc="0" locked="0" layoutInCell="1" allowOverlap="1">
                  <wp:simplePos x="0" y="0"/>
                  <wp:positionH relativeFrom="margin">
                    <wp:posOffset>123825</wp:posOffset>
                  </wp:positionH>
                  <wp:positionV relativeFrom="paragraph">
                    <wp:posOffset>771525</wp:posOffset>
                  </wp:positionV>
                  <wp:extent cx="1388681" cy="864383"/>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t="64580" r="49484" b="18163"/>
                          <a:stretch>
                            <a:fillRect/>
                          </a:stretch>
                        </pic:blipFill>
                        <pic:spPr>
                          <a:xfrm>
                            <a:off x="0" y="0"/>
                            <a:ext cx="1388681" cy="864383"/>
                          </a:xfrm>
                          <a:prstGeom prst="rect">
                            <a:avLst/>
                          </a:prstGeom>
                          <a:ln/>
                        </pic:spPr>
                      </pic:pic>
                    </a:graphicData>
                  </a:graphic>
                </wp:anchor>
              </w:drawing>
            </w:r>
          </w:p>
        </w:tc>
        <w:tc>
          <w:tcPr>
            <w:tcW w:w="3120" w:type="dxa"/>
            <w:shd w:val="clear" w:color="auto" w:fill="auto"/>
            <w:tcMar>
              <w:top w:w="100" w:type="dxa"/>
              <w:left w:w="100" w:type="dxa"/>
              <w:bottom w:w="100" w:type="dxa"/>
              <w:right w:w="100" w:type="dxa"/>
            </w:tcMar>
          </w:tcPr>
          <w:p w:rsidR="00BB385A" w:rsidRDefault="004201C9">
            <w:pPr>
              <w:pStyle w:val="normal0"/>
              <w:widowControl w:val="0"/>
              <w:pBdr>
                <w:top w:val="nil"/>
                <w:left w:val="nil"/>
                <w:bottom w:val="nil"/>
                <w:right w:val="nil"/>
                <w:between w:val="nil"/>
              </w:pBdr>
              <w:spacing w:line="240" w:lineRule="auto"/>
            </w:pPr>
            <w:r>
              <w:t>Sco</w:t>
            </w:r>
            <w:r>
              <w:t>ttish Dancing</w:t>
            </w:r>
          </w:p>
          <w:p w:rsidR="00BB385A" w:rsidRDefault="00BB385A">
            <w:pPr>
              <w:pStyle w:val="normal0"/>
              <w:widowControl w:val="0"/>
              <w:pBdr>
                <w:top w:val="nil"/>
                <w:left w:val="nil"/>
                <w:bottom w:val="nil"/>
                <w:right w:val="nil"/>
                <w:between w:val="nil"/>
              </w:pBdr>
              <w:spacing w:line="240" w:lineRule="auto"/>
            </w:pPr>
          </w:p>
          <w:p w:rsidR="00BB385A" w:rsidRDefault="004201C9">
            <w:pPr>
              <w:pStyle w:val="normal0"/>
              <w:widowControl w:val="0"/>
              <w:pBdr>
                <w:top w:val="nil"/>
                <w:left w:val="nil"/>
                <w:bottom w:val="nil"/>
                <w:right w:val="nil"/>
                <w:between w:val="nil"/>
              </w:pBdr>
              <w:spacing w:line="240" w:lineRule="auto"/>
            </w:pPr>
            <w:r>
              <w:t>Listen to some traditional Scottish music and move your body to the music.  Teach your child some of the steps.  Let the children hear some bagpipe music, talk about what bagpipes are and their significance to Scotland.</w:t>
            </w:r>
            <w:r>
              <w:rPr>
                <w:noProof/>
                <w:lang w:val="en-GB"/>
              </w:rPr>
              <w:drawing>
                <wp:anchor distT="114300" distB="114300" distL="114300" distR="114300" simplePos="0" relativeHeight="251661312" behindDoc="0" locked="0" layoutInCell="1" allowOverlap="1">
                  <wp:simplePos x="0" y="0"/>
                  <wp:positionH relativeFrom="margin">
                    <wp:posOffset>714375</wp:posOffset>
                  </wp:positionH>
                  <wp:positionV relativeFrom="paragraph">
                    <wp:posOffset>609600</wp:posOffset>
                  </wp:positionV>
                  <wp:extent cx="1085850" cy="1590675"/>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print"/>
                          <a:srcRect l="41237" t="15081" b="46170"/>
                          <a:stretch>
                            <a:fillRect/>
                          </a:stretch>
                        </pic:blipFill>
                        <pic:spPr>
                          <a:xfrm>
                            <a:off x="0" y="0"/>
                            <a:ext cx="1085850" cy="1590675"/>
                          </a:xfrm>
                          <a:prstGeom prst="rect">
                            <a:avLst/>
                          </a:prstGeom>
                          <a:ln/>
                        </pic:spPr>
                      </pic:pic>
                    </a:graphicData>
                  </a:graphic>
                </wp:anchor>
              </w:drawing>
            </w:r>
          </w:p>
        </w:tc>
      </w:tr>
    </w:tbl>
    <w:p w:rsidR="00BB385A" w:rsidRDefault="00BB385A">
      <w:pPr>
        <w:pStyle w:val="normal0"/>
      </w:pPr>
    </w:p>
    <w:sectPr w:rsidR="00BB385A" w:rsidSect="00BB385A">
      <w:footerReference w:type="default" r:id="rId13"/>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85A" w:rsidRDefault="00BB385A" w:rsidP="00BB385A">
      <w:pPr>
        <w:spacing w:line="240" w:lineRule="auto"/>
      </w:pPr>
      <w:r>
        <w:separator/>
      </w:r>
    </w:p>
  </w:endnote>
  <w:endnote w:type="continuationSeparator" w:id="0">
    <w:p w:rsidR="00BB385A" w:rsidRDefault="00BB385A" w:rsidP="00BB385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85A" w:rsidRDefault="00BB385A">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85A" w:rsidRDefault="00BB385A" w:rsidP="00BB385A">
      <w:pPr>
        <w:spacing w:line="240" w:lineRule="auto"/>
      </w:pPr>
      <w:r>
        <w:separator/>
      </w:r>
    </w:p>
  </w:footnote>
  <w:footnote w:type="continuationSeparator" w:id="0">
    <w:p w:rsidR="00BB385A" w:rsidRDefault="00BB385A" w:rsidP="00BB385A">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BB385A"/>
    <w:rsid w:val="004201C9"/>
    <w:rsid w:val="00BB385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BB385A"/>
    <w:pPr>
      <w:keepNext/>
      <w:keepLines/>
      <w:spacing w:before="400" w:after="120"/>
      <w:outlineLvl w:val="0"/>
    </w:pPr>
    <w:rPr>
      <w:sz w:val="40"/>
      <w:szCs w:val="40"/>
    </w:rPr>
  </w:style>
  <w:style w:type="paragraph" w:styleId="Heading2">
    <w:name w:val="heading 2"/>
    <w:basedOn w:val="normal0"/>
    <w:next w:val="normal0"/>
    <w:rsid w:val="00BB385A"/>
    <w:pPr>
      <w:keepNext/>
      <w:keepLines/>
      <w:spacing w:before="360" w:after="120"/>
      <w:outlineLvl w:val="1"/>
    </w:pPr>
    <w:rPr>
      <w:sz w:val="32"/>
      <w:szCs w:val="32"/>
    </w:rPr>
  </w:style>
  <w:style w:type="paragraph" w:styleId="Heading3">
    <w:name w:val="heading 3"/>
    <w:basedOn w:val="normal0"/>
    <w:next w:val="normal0"/>
    <w:rsid w:val="00BB385A"/>
    <w:pPr>
      <w:keepNext/>
      <w:keepLines/>
      <w:spacing w:before="320" w:after="80"/>
      <w:outlineLvl w:val="2"/>
    </w:pPr>
    <w:rPr>
      <w:color w:val="434343"/>
      <w:sz w:val="28"/>
      <w:szCs w:val="28"/>
    </w:rPr>
  </w:style>
  <w:style w:type="paragraph" w:styleId="Heading4">
    <w:name w:val="heading 4"/>
    <w:basedOn w:val="normal0"/>
    <w:next w:val="normal0"/>
    <w:rsid w:val="00BB385A"/>
    <w:pPr>
      <w:keepNext/>
      <w:keepLines/>
      <w:spacing w:before="280" w:after="80"/>
      <w:outlineLvl w:val="3"/>
    </w:pPr>
    <w:rPr>
      <w:color w:val="666666"/>
      <w:sz w:val="24"/>
      <w:szCs w:val="24"/>
    </w:rPr>
  </w:style>
  <w:style w:type="paragraph" w:styleId="Heading5">
    <w:name w:val="heading 5"/>
    <w:basedOn w:val="normal0"/>
    <w:next w:val="normal0"/>
    <w:rsid w:val="00BB385A"/>
    <w:pPr>
      <w:keepNext/>
      <w:keepLines/>
      <w:spacing w:before="240" w:after="80"/>
      <w:outlineLvl w:val="4"/>
    </w:pPr>
    <w:rPr>
      <w:color w:val="666666"/>
    </w:rPr>
  </w:style>
  <w:style w:type="paragraph" w:styleId="Heading6">
    <w:name w:val="heading 6"/>
    <w:basedOn w:val="normal0"/>
    <w:next w:val="normal0"/>
    <w:rsid w:val="00BB385A"/>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rsid w:val="00BB385A"/>
  </w:style>
  <w:style w:type="paragraph" w:styleId="Title">
    <w:name w:val="Title"/>
    <w:basedOn w:val="normal0"/>
    <w:next w:val="normal0"/>
    <w:rsid w:val="00BB385A"/>
    <w:pPr>
      <w:keepNext/>
      <w:keepLines/>
      <w:spacing w:after="60"/>
    </w:pPr>
    <w:rPr>
      <w:sz w:val="52"/>
      <w:szCs w:val="52"/>
    </w:rPr>
  </w:style>
  <w:style w:type="paragraph" w:customStyle="1" w:styleId="normal0">
    <w:name w:val="normal"/>
    <w:rsid w:val="00BB385A"/>
  </w:style>
  <w:style w:type="paragraph" w:styleId="Subtitle">
    <w:name w:val="Subtitle"/>
    <w:basedOn w:val="normal0"/>
    <w:next w:val="normal0"/>
    <w:rsid w:val="00BB385A"/>
    <w:pPr>
      <w:keepNext/>
      <w:keepLines/>
      <w:spacing w:after="320"/>
    </w:pPr>
    <w:rPr>
      <w:color w:val="666666"/>
      <w:sz w:val="30"/>
      <w:szCs w:val="30"/>
    </w:rPr>
  </w:style>
  <w:style w:type="table" w:customStyle="1" w:styleId="a">
    <w:basedOn w:val="TableNormal"/>
    <w:rsid w:val="00BB385A"/>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BB385A"/>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201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1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185</Words>
  <Characters>1061</Characters>
  <Application>Microsoft Office Word</Application>
  <DocSecurity>0</DocSecurity>
  <Lines>8</Lines>
  <Paragraphs>2</Paragraphs>
  <ScaleCrop>false</ScaleCrop>
  <Company>Midlothian Council - Education</Company>
  <LinksUpToDate>false</LinksUpToDate>
  <CharactersWithSpaces>1244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Henderson</dc:creator>
  <cp:lastModifiedBy>HENDEL09</cp:lastModifiedBy>
  <cp:revision>2</cp:revision>
  <dcterms:created xsi:type="dcterms:W3CDTF">2021-01-25T08:56:00Z</dcterms:created>
  <dcterms:modified xsi:type="dcterms:W3CDTF">2021-01-25T08:56:00Z</dcterms:modified>
</cp:coreProperties>
</file>